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gif" ContentType="image/gif"/>
  <Default Extension="png" ContentType="image/png"/>
  <Default Extension="svg" ContentType="image/svg+xml"/>
  <Default Extension="bmp" ContentType="image/bmp"/>
  <Default Extension="emf" ContentType="image/x-emf"/>
  <Default Extension="wmf" ContentType="image/x-wmf"/>
  <Default Extension="tiff" ContentType="image/tiff"/>
  <Default Extension="jpg" ContentType="application/octet-stream"/>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standalone="yes"?>

<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pStyle w:val="Normal"/>
      </w:pPr>
      <w:r>
        <w:t xml:space="preserve"/>
      </w:r>
    </w:p>
    <w:p>
      <w:pPr>
        <w:pStyle w:val="TableCaption"/>
        <w:jc w:val="left"/>
        <w:keepNext/>
        <w:pBdr>
          <w:bottom w:val="none" w:sz="0" w:space="0" w:color="000000"/>
          <w:top w:val="none" w:sz="0" w:space="0" w:color="000000"/>
          <w:left w:val="none" w:sz="0" w:space="0" w:color="000000"/>
          <w:right w:val="none" w:sz="0" w:space="0" w:color="000000"/>
        </w:pBdr>
        <w:spacing w:after="0" w:before="0" w:line="240"/>
        <w:ind w:left="0" w:right="0" w:firstLine="0" w:firstLineChars="0"/>
      </w:pPr>
      <w:r>
        <w:rPr>
          <w:rFonts w:ascii="Helvetica" w:hAnsi="Helvetica" w:eastAsia="Helvetica" w:cs="Helvetica"/>
          <w:i w:val="false"/>
          <w:b w:val="true"/>
          <w:u w:val="none"/>
          <w:sz w:val="24"/>
          <w:szCs w:val="24"/>
          <w:color w:val="000000"/>
        </w:rPr>
        <w:t xml:space="preserve">Data Dictionary Name: </w:t>
      </w:r>
      <w:r>
        <w:rPr>
          <w:rFonts w:ascii="Helvetica" w:hAnsi="Helvetica" w:eastAsia="Helvetica" w:cs="Helvetica"/>
          <w:i w:val="false"/>
          <w:b w:val="false"/>
          <w:u w:val="none"/>
          <w:sz w:val="24"/>
          <w:szCs w:val="24"/>
          <w:color w:val="000000"/>
        </w:rPr>
        <w:t xml:space="preserve">Baseline Physiology of Aging Questionnaire</w:t>
      </w:r>
      <w:r>
        <w:rPr>
          <w:rFonts w:ascii="Helvetica" w:hAnsi="Helvetica" w:eastAsia="Helvetica" w:cs="Helvetica"/>
          <w:i w:val="false"/>
          <w:b w:val="true"/>
          <w:u w:val="none"/>
          <w:sz w:val="24"/>
          <w:szCs w:val="24"/>
          <w:color w:val="000000"/>
        </w:rPr>
        <w:br/>
      </w:r>
      <w:r>
        <w:rPr>
          <w:rFonts w:ascii="Helvetica" w:hAnsi="Helvetica" w:eastAsia="Helvetica" w:cs="Helvetica"/>
          <w:i w:val="false"/>
          <w:b w:val="true"/>
          <w:u w:val="none"/>
          <w:sz w:val="24"/>
          <w:szCs w:val="24"/>
          <w:color w:val="000000"/>
        </w:rPr>
        <w:br/>
      </w:r>
      <w:r>
        <w:rPr>
          <w:rFonts w:ascii="Helvetica" w:hAnsi="Helvetica" w:eastAsia="Helvetica" w:cs="Helvetica"/>
          <w:i w:val="false"/>
          <w:b w:val="true"/>
          <w:u w:val="none"/>
          <w:sz w:val="24"/>
          <w:szCs w:val="24"/>
          <w:color w:val="000000"/>
        </w:rPr>
        <w:t xml:space="preserve">Dataset Name: </w:t>
      </w:r>
      <w:r>
        <w:rPr>
          <w:rFonts w:ascii="Helvetica" w:hAnsi="Helvetica" w:eastAsia="Helvetica" w:cs="Helvetica"/>
          <w:i w:val="false"/>
          <w:b w:val="false"/>
          <w:u w:val="none"/>
          <w:sz w:val="24"/>
          <w:szCs w:val="24"/>
          <w:color w:val="000000"/>
        </w:rPr>
        <w:t xml:space="preserve">df_bage_20240116.sas7bdat; df_bage_20240116.xlsx</w:t>
      </w:r>
      <w:r>
        <w:rPr>
          <w:rFonts w:ascii="Helvetica" w:hAnsi="Helvetica" w:eastAsia="Helvetica" w:cs="Helvetica"/>
          <w:i w:val="false"/>
          <w:b w:val="true"/>
          <w:u w:val="none"/>
          <w:sz w:val="24"/>
          <w:szCs w:val="24"/>
          <w:color w:val="000000"/>
        </w:rPr>
        <w:br/>
      </w:r>
      <w:r>
        <w:rPr>
          <w:rFonts w:ascii="Helvetica" w:hAnsi="Helvetica" w:eastAsia="Helvetica" w:cs="Helvetica"/>
          <w:i w:val="false"/>
          <w:b w:val="true"/>
          <w:u w:val="none"/>
          <w:sz w:val="24"/>
          <w:szCs w:val="24"/>
          <w:color w:val="000000"/>
        </w:rPr>
        <w:br/>
      </w:r>
      <w:r>
        <w:rPr>
          <w:rFonts w:ascii="Helvetica" w:hAnsi="Helvetica" w:eastAsia="Helvetica" w:cs="Helvetica"/>
          <w:i w:val="false"/>
          <w:b w:val="true"/>
          <w:u w:val="none"/>
          <w:sz w:val="24"/>
          <w:szCs w:val="24"/>
          <w:color w:val="000000"/>
        </w:rPr>
        <w:t xml:space="preserve">Description: </w:t>
      </w:r>
      <w:r>
        <w:rPr>
          <w:rFonts w:ascii="Helvetica" w:hAnsi="Helvetica" w:eastAsia="Helvetica" w:cs="Helvetica"/>
          <w:i w:val="false"/>
          <w:b w:val="false"/>
          <w:u w:val="none"/>
          <w:sz w:val="24"/>
          <w:szCs w:val="24"/>
          <w:color w:val="000000"/>
        </w:rPr>
        <w:t xml:space="preserve">The baseline physiology of aging questionnaire (for participants ages 65 years and older) contains raw participant level information on participants' ability to complete mobility exercises. The questionnaire also contains information on need for assistance during daily activities, incontinence, pain, and limitations due to emotional and/or physical health problems.</w:t>
      </w:r>
      <w:r>
        <w:rPr>
          <w:rFonts w:ascii="Helvetica" w:hAnsi="Helvetica" w:eastAsia="Helvetica" w:cs="Helvetica"/>
          <w:i w:val="false"/>
          <w:b w:val="true"/>
          <w:u w:val="none"/>
          <w:sz w:val="24"/>
          <w:szCs w:val="24"/>
          <w:color w:val="000000"/>
        </w:rPr>
        <w:br/>
      </w:r>
      <w:r>
        <w:rPr>
          <w:rFonts w:ascii="Helvetica" w:hAnsi="Helvetica" w:eastAsia="Helvetica" w:cs="Helvetica"/>
          <w:i w:val="false"/>
          <w:b w:val="true"/>
          <w:u w:val="none"/>
          <w:sz w:val="24"/>
          <w:szCs w:val="24"/>
          <w:color w:val="000000"/>
        </w:rPr>
        <w:br/>
      </w:r>
      <w:r>
        <w:rPr>
          <w:rFonts w:ascii="Helvetica" w:hAnsi="Helvetica" w:eastAsia="Helvetica" w:cs="Helvetica"/>
          <w:i w:val="false"/>
          <w:b w:val="true"/>
          <w:u w:val="none"/>
          <w:sz w:val="24"/>
          <w:szCs w:val="24"/>
          <w:color w:val="000000"/>
        </w:rPr>
        <w:t xml:space="preserve">Key Variables: </w:t>
      </w:r>
      <w:r>
        <w:rPr>
          <w:rFonts w:ascii="Helvetica" w:hAnsi="Helvetica" w:eastAsia="Helvetica" w:cs="Helvetica"/>
          <w:i w:val="false"/>
          <w:b w:val="false"/>
          <w:u w:val="none"/>
          <w:sz w:val="24"/>
          <w:szCs w:val="24"/>
          <w:color w:val="000000"/>
        </w:rPr>
        <w:br/>
      </w:r>
      <w:r>
        <w:rPr>
          <w:rFonts w:ascii="Helvetica" w:hAnsi="Helvetica" w:eastAsia="Helvetica" w:cs="Helvetica"/>
          <w:i w:val="false"/>
          <w:b w:val="false"/>
          <w:u w:val="none"/>
          <w:sz w:val="24"/>
          <w:szCs w:val="24"/>
          <w:color w:val="000000"/>
        </w:rPr>
        <w:br/>
      </w:r>
      <w:r>
        <w:rPr>
          <w:rFonts w:ascii="Helvetica" w:hAnsi="Helvetica" w:eastAsia="Helvetica" w:cs="Helvetica"/>
          <w:i w:val="false"/>
          <w:b w:val="false"/>
          <w:u w:val="none"/>
          <w:sz w:val="24"/>
          <w:szCs w:val="24"/>
          <w:color w:val="000000"/>
        </w:rPr>
        <w:t xml:space="preserve">*Study identification number (studyid) </w:t>
      </w:r>
      <w:r>
        <w:rPr>
          <w:rFonts w:ascii="Helvetica" w:hAnsi="Helvetica" w:eastAsia="Helvetica" w:cs="Helvetica"/>
          <w:i w:val="false"/>
          <w:b w:val="false"/>
          <w:u w:val="none"/>
          <w:sz w:val="24"/>
          <w:szCs w:val="24"/>
          <w:color w:val="000000"/>
        </w:rPr>
        <w:br/>
      </w:r>
      <w:r>
        <w:rPr>
          <w:rFonts w:ascii="Helvetica" w:hAnsi="Helvetica" w:eastAsia="Helvetica" w:cs="Helvetica"/>
          <w:i w:val="false"/>
          <w:b w:val="false"/>
          <w:u w:val="none"/>
          <w:sz w:val="24"/>
          <w:szCs w:val="24"/>
          <w:color w:val="000000"/>
        </w:rPr>
        <w:br/>
      </w:r>
      <w:r>
        <w:rPr>
          <w:rFonts w:ascii="Helvetica" w:hAnsi="Helvetica" w:eastAsia="Helvetica" w:cs="Helvetica"/>
          <w:i w:val="false"/>
          <w:b w:val="false"/>
          <w:u w:val="none"/>
          <w:sz w:val="24"/>
          <w:szCs w:val="24"/>
          <w:color w:val="000000"/>
        </w:rPr>
        <w:t xml:space="preserve">Participant's health perception (bage_health) </w:t>
      </w:r>
      <w:r>
        <w:rPr>
          <w:rFonts w:ascii="Helvetica" w:hAnsi="Helvetica" w:eastAsia="Helvetica" w:cs="Helvetica"/>
          <w:i w:val="false"/>
          <w:b w:val="false"/>
          <w:u w:val="none"/>
          <w:sz w:val="24"/>
          <w:szCs w:val="24"/>
          <w:color w:val="000000"/>
        </w:rPr>
        <w:br/>
      </w:r>
      <w:r>
        <w:rPr>
          <w:rFonts w:ascii="Helvetica" w:hAnsi="Helvetica" w:eastAsia="Helvetica" w:cs="Helvetica"/>
          <w:i w:val="false"/>
          <w:b w:val="false"/>
          <w:u w:val="none"/>
          <w:sz w:val="24"/>
          <w:szCs w:val="24"/>
          <w:color w:val="000000"/>
        </w:rPr>
        <w:br/>
      </w:r>
      <w:r>
        <w:rPr>
          <w:rFonts w:ascii="Helvetica" w:hAnsi="Helvetica" w:eastAsia="Helvetica" w:cs="Helvetica"/>
          <w:i w:val="false"/>
          <w:b w:val="false"/>
          <w:u w:val="none"/>
          <w:sz w:val="24"/>
          <w:szCs w:val="24"/>
          <w:color w:val="000000"/>
        </w:rPr>
        <w:t xml:space="preserve">Pain frequency (bage_pain)</w:t>
      </w:r>
      <w:r>
        <w:rPr>
          <w:rFonts w:ascii="Helvetica" w:hAnsi="Helvetica" w:eastAsia="Helvetica" w:cs="Helvetica"/>
          <w:i w:val="true"/>
          <w:b w:val="false"/>
          <w:u w:val="none"/>
          <w:sz w:val="20"/>
          <w:szCs w:val="20"/>
          <w:color w:val="000000"/>
        </w:rPr>
        <w:br/>
      </w:r>
      <w:r>
        <w:rPr>
          <w:rFonts w:ascii="Helvetica" w:hAnsi="Helvetica" w:eastAsia="Helvetica" w:cs="Helvetica"/>
          <w:i w:val="true"/>
          <w:b w:val="false"/>
          <w:u w:val="none"/>
          <w:sz w:val="20"/>
          <w:szCs w:val="20"/>
          <w:color w:val="000000"/>
        </w:rPr>
        <w:br/>
      </w:r>
      <w:r>
        <w:rPr>
          <w:rFonts w:ascii="Helvetica" w:hAnsi="Helvetica" w:eastAsia="Helvetica" w:cs="Helvetica"/>
          <w:i w:val="true"/>
          <w:b w:val="false"/>
          <w:u w:val="none"/>
          <w:sz w:val="20"/>
          <w:szCs w:val="20"/>
          <w:color w:val="000000"/>
        </w:rPr>
        <w:t xml:space="preserve">*primary key (use this variable to link to other datasets)</w:t>
      </w:r>
      <w:r>
        <w:rPr>
          <w:rFonts w:ascii="Helvetica" w:hAnsi="Helvetica" w:eastAsia="Helvetica" w:cs="Helvetica"/>
          <w:i w:val="false"/>
          <w:b w:val="false"/>
          <w:u w:val="none"/>
          <w:sz w:val="24"/>
          <w:szCs w:val="24"/>
          <w:color w:val="000000"/>
        </w:rPr>
        <w:br/>
      </w:r>
      <w:r>
        <w:rPr>
          <w:rFonts w:ascii="Helvetica" w:hAnsi="Helvetica" w:eastAsia="Helvetica" w:cs="Helvetica"/>
          <w:i w:val="false"/>
          <w:b w:val="false"/>
          <w:u w:val="none"/>
          <w:sz w:val="24"/>
          <w:szCs w:val="24"/>
          <w:color w:val="000000"/>
        </w:rPr>
        <w:br/>
      </w:r>
      <w:r>
        <w:rPr>
          <w:rFonts w:ascii="Helvetica" w:hAnsi="Helvetica" w:eastAsia="Helvetica" w:cs="Helvetica"/>
          <w:i w:val="false"/>
          <w:b w:val="false"/>
          <w:u w:val="none"/>
          <w:sz w:val="24"/>
          <w:szCs w:val="24"/>
          <w:color w:val="000000"/>
        </w:rPr>
        <w:br/>
      </w:r>
      <w:r>
        <w:rPr>
          <w:rFonts w:ascii="Helvetica" w:hAnsi="Helvetica" w:eastAsia="Helvetica" w:cs="Helvetica"/>
          <w:i w:val="false"/>
          <w:b w:val="false"/>
          <w:u w:val="none"/>
          <w:sz w:val="24"/>
          <w:szCs w:val="24"/>
          <w:color w:val="000000"/>
        </w:rPr>
        <w:br/>
      </w:r>
    </w:p>
    <w:tbl xmlns:a="http://schemas.openxmlformats.org/drawingml/2006/main" xmlns:pic="http://schemas.openxmlformats.org/drawingml/2006/picture">
      <w:tblPr>
        <w:tblLayout w:type="fixed"/>
        <w:jc w:val="center"/>
        <w:tblLook w:firstRow="1" w:lastRow="0" w:firstColumn="0" w:lastColumn="0" w:noHBand="0" w:noVBand="1"/>
      </w:tblPr>
      <w:tblGrid>
        <w:gridCol w:w="3557"/>
        <w:gridCol w:w="4421"/>
        <w:gridCol w:w="2016"/>
        <w:gridCol w:w="2016"/>
        <w:gridCol w:w="1670"/>
      </w:tblGrid>
      <w:tr>
        <w:trPr>
          <w:trHeight w:val="360" w:hRule="auto"/>
          <w:tblHeader/>
        </w:trPr>
        header  1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true"/>
                <w:u w:val="none"/>
                <w:sz w:val="22"/>
                <w:szCs w:val="22"/>
                <w:color w:val="000000"/>
              </w:rPr>
              <w:t xml:space="preserve">Variable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true"/>
                <w:u w:val="none"/>
                <w:sz w:val="22"/>
                <w:szCs w:val="22"/>
                <w:color w:val="000000"/>
              </w:rPr>
              <w:t xml:space="preserve">Description</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true"/>
                <w:u w:val="none"/>
                <w:sz w:val="22"/>
                <w:szCs w:val="22"/>
                <w:color w:val="000000"/>
              </w:rPr>
              <w:t xml:space="preserve">Values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true"/>
                <w:u w:val="none"/>
                <w:sz w:val="22"/>
                <w:szCs w:val="22"/>
                <w:color w:val="000000"/>
              </w:rPr>
              <w:t xml:space="preserve">Notes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true"/>
                <w:u w:val="none"/>
                <w:sz w:val="22"/>
                <w:szCs w:val="22"/>
                <w:color w:val="000000"/>
              </w:rPr>
              <w:t xml:space="preserve">Format Name</w:t>
            </w:r>
          </w:p>
        </w:tc>
      </w:tr>
      <w:tr>
        <w:trPr>
          <w:trHeight w:val="360" w:hRule="auto"/>
        </w:trPr>
        body  1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studyid</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PATHWAYS PARTICIPANT STUDY IDENTIFICATION NUMBER</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  2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bage_assistivedev</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DID THE PARTICIPANT WALK WITH AN ASSISTIVE DEVICE DURING THE TIMED GET UP AND GO MEASURE?</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NOYESREFF</w:t>
            </w:r>
          </w:p>
        </w:tc>
      </w:tr>
      <w:tr>
        <w:trPr>
          <w:trHeight w:val="360" w:hRule="auto"/>
        </w:trPr>
        body  3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4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5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bage_assistivedev_missing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DID THE PARTICIPANT WALK WITH AN ASSISTIVE DEVICE DURING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6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bage_bathing</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DO YOU NEED ASSISTANCE WITH THE FOLLOWING ACTIVITY: BATHING?</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OFTEN OR ALWAYS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FREQF</w:t>
            </w:r>
          </w:p>
        </w:tc>
      </w:tr>
      <w:tr>
        <w:trPr>
          <w:trHeight w:val="360" w:hRule="auto"/>
        </w:trPr>
        body  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SOMETIMES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RARELY OR NEVER</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9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10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11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bage_bathing_missing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DO YOU NEED ASSISTANCE WITH THE FOLLOWING ACTIVITY: BATHING?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12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bage_calm</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HOW MUCH OF THE TIME DURING THE LAST 4 WEEKS HAVE YOU FELT CALM AND PEACEFUL?</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ALL OF THE TIME</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TIMEF</w:t>
            </w:r>
          </w:p>
        </w:tc>
      </w:tr>
      <w:tr>
        <w:trPr>
          <w:trHeight w:val="360" w:hRule="auto"/>
        </w:trPr>
        body 13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MOST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14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SOME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15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4 = A LITTLE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16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5 = NONE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17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7 = NOT APPLICABLE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18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19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20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bage_calm_missing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HOW MUCH OF THE TIME DURING THE LAST 4 WEEKS HAVE YOU FELT CALM AND PEACEFUL?</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21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bage_chair</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REASON TO AVOID ADMINISTRATION OF THE TIMED GET UP AND GO MEASURE: SUITABLE CHAIR UNAVAILABLE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22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bage_change_shoes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CAN YOU CHANGE INTO A PAIR OF SHOES YOU FEEL COMFORTABLE WALKING IN?</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YESNOF</w:t>
            </w:r>
          </w:p>
        </w:tc>
      </w:tr>
      <w:tr>
        <w:trPr>
          <w:trHeight w:val="360" w:hRule="auto"/>
        </w:trPr>
        body 23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24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bage_change_shoes_missing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CAN YOU CHANGE INTO A PAIR OF SHOES YOU FEEL COMFORTABLE WALKING IN?</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25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bage_climbstairs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DOES YOUR CURRENT HEALTH LIMIT YOU  CLIMBING SEVERAL FLIGHTS OF STAIRS?</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 LIMITED A LOT</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LIMITF</w:t>
            </w:r>
          </w:p>
        </w:tc>
      </w:tr>
      <w:tr>
        <w:trPr>
          <w:trHeight w:val="360" w:hRule="auto"/>
        </w:trPr>
        body 26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YES, LIMITED A LITTLE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27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NO, NOT LIMITED AT ALL</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28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7 = NOT APPLICABLE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29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30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31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bage_climbstairs_missing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DOES YOUR CURRENT HEALTH LIMIT YOU  CLIMBING SEVERAL FLIGHTS OF STAIRS?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32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bage_comfort_stand</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ARE YOU COMFORTABLE GETTING UP FROM A CHAIR AND SITTING BACK DOWN WITHOUT ASSISTANCE?</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NOYESREFF</w:t>
            </w:r>
          </w:p>
        </w:tc>
      </w:tr>
      <w:tr>
        <w:trPr>
          <w:trHeight w:val="360" w:hRule="auto"/>
        </w:trPr>
        body 33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34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35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bage_comfort_stand_missing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ARE YOU COMFORTABLE GETTING UP FROM A CHAIR AND SITTING BACK DOWN WITHOUT ASSISTANCE?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36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bage_comfort_walk</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ARE YOU COMFORTABLE WALKING THIS COURSE FOR TIMED GET UP AND GO MEASURE?</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NOYESREFF</w:t>
            </w:r>
          </w:p>
        </w:tc>
      </w:tr>
      <w:tr>
        <w:trPr>
          <w:trHeight w:val="360" w:hRule="auto"/>
        </w:trPr>
        body 37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38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39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bage_comfort_walk_missing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ARE YOU COMFORTABLE WALKING THIS COURSE FOR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40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bage_complete</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QUESTIONNAIRE COMPLETED</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YESNOF</w:t>
            </w:r>
          </w:p>
        </w:tc>
      </w:tr>
      <w:tr>
        <w:trPr>
          <w:trHeight w:val="360" w:hRule="auto"/>
        </w:trPr>
        body 41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42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bage_depressed</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HOW MUCH OF THE TIME DURING THE LAST 4 WEEKS HAVE YOU FELT DOWNHEARTED AND DEPRESSED?</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ALL OF THE TIME</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TIMEF</w:t>
            </w:r>
          </w:p>
        </w:tc>
      </w:tr>
      <w:tr>
        <w:trPr>
          <w:trHeight w:val="360" w:hRule="auto"/>
        </w:trPr>
        body 43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MOST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44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SOME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45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4 = A LITTLE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46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5 = NONE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47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7 = NOT APPLICABLE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48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49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50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bage_depressed_missing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HOW MUCH OF THE TIME DURING THE LAST 4 WEEKS HAVE YOU FELT DOWNHEARTED AND DEPRESSED?</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51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bage_dressing</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DO YOU NEED ASSISTANCE WITH THE FOLLOWING ACTIVITY: DRESSING OR CHANGING?</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OFTEN OR ALWAYS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FREQF</w:t>
            </w:r>
          </w:p>
        </w:tc>
      </w:tr>
      <w:tr>
        <w:trPr>
          <w:trHeight w:val="360" w:hRule="auto"/>
        </w:trPr>
        body 52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SOMETIMES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53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RARELY OR NEVER</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54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55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56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bage_dressing_missing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DO YOU NEED ASSISTANCE WITH THE FOLLOWING ACTIVITY: DRESSING OR CHANGING?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57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bage_dt</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DATE QUESTIONNAIRE COMPLETED</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DATE9</w:t>
            </w:r>
          </w:p>
        </w:tc>
      </w:tr>
      <w:tr>
        <w:trPr>
          <w:trHeight w:val="360" w:hRule="auto"/>
        </w:trPr>
        body 58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bage_eating</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DO YOU NEED ASSISTANCE WITH THE FOLLOWING ACTIVITY: EATING?</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OFTEN OR ALWAYS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FREQF</w:t>
            </w:r>
          </w:p>
        </w:tc>
      </w:tr>
      <w:tr>
        <w:trPr>
          <w:trHeight w:val="360" w:hRule="auto"/>
        </w:trPr>
        body 59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SOMETIMES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60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RARELY OR NEVER</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61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62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63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bage_eating_missing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DO YOU NEED ASSISTANCE WITH THE FOLLOWING ACTIVITY: EATING?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64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bage_emo_accless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DURING THE PAST 4 WEEKS, HOW MUCH OF THE TIME HAVE YOU ACCOMPLISHED LESS THAN YOU WOULD LIKE AS A RESULT OF ANY EMOTIONAL PROBLEMS (SUCH AS FEELING DEPRESSED OR ANXIOUS)?</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ALL OF THE TIME</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TIMEF</w:t>
            </w:r>
          </w:p>
        </w:tc>
      </w:tr>
      <w:tr>
        <w:trPr>
          <w:trHeight w:val="360" w:hRule="auto"/>
        </w:trPr>
        body 65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MOST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66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SOME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67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4 = A LITTLE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68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5 = NONE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69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7 = NOT APPLICABLE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70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71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72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bage_emo_accless_missing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DURING THE PAST 4 WEEKS, HOW MUCH OF THE TIME HAVE YOU ACCOMPLISHED LESS THAN YOU WOULD LIKE AS A RESULT OF ANY EMOTIONAL PROBLEMS (SUCH AS FEELING DEPRESSED OR ANXIOUS)?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73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bage_emo_lmtdwork</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DURING THE PAST 4 WEEKS, HOW MUCH OF THE TIME WERE YOU LIMITED IN THE KIND OF WORK OR ACTIVITIES YOU TYPICALLY DO AS A RESULT OF ANY EMOTIONAL PROBLEMS (SUCH AS FEELING DEPRESSED OR ANXIOUS)?</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ALL OF THE TIME</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TIMEF</w:t>
            </w:r>
          </w:p>
        </w:tc>
      </w:tr>
      <w:tr>
        <w:trPr>
          <w:trHeight w:val="360" w:hRule="auto"/>
        </w:trPr>
        body 74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MOST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75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SOME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76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4 = A LITTLE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77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5 = NONE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78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7 = NOT APPLICABLE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79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80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81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bage_emo_lmtdwork_missing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DURING THE PAST 4 WEEKS, HOW MUCH OF THE TIME WERE YOU LIMITED IN THE KIND OF WORK OR ACTIVITIES YOU TYPICALLY DO AS A RESULT OF ANY EMOTIONAL PROBLEMS (SUCH AS FEELING DEPRESSED OR ANXIOUS)?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82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bage_energy</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HOW MUCH OF THE TIME DURING THE LAST 4 WEEKS DID YOU HAVE A LOT OF ENERGY?</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ALL OF THE TIME</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TIMEF</w:t>
            </w:r>
          </w:p>
        </w:tc>
      </w:tr>
      <w:tr>
        <w:trPr>
          <w:trHeight w:val="360" w:hRule="auto"/>
        </w:trPr>
        body 83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MOST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84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SOME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85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4 = A LITTLE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86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5 = NONE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87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7 = NOT APPLICABLE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88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89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90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bage_energy_missing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HOW MUCH OF THE TIME DURING THE LAST 4 WEEKS DID YOU HAVE A LOT OF ENERGY?</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91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bage_gettingup</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DO YOU NEED ASSISTANCE WITH THE FOLLOWING ACTIVITY: GETTING UP FROM BEDS AND CHAIRS?</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OFTEN OR ALWAYS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FREQF</w:t>
            </w:r>
          </w:p>
        </w:tc>
      </w:tr>
      <w:tr>
        <w:trPr>
          <w:trHeight w:val="360" w:hRule="auto"/>
        </w:trPr>
        body 92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SOMETIMES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93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RARELY OR NEVER</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94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95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96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bage_gettingup_missing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DO YOU NEED ASSISTANCE WITH THE FOLLOWING ACTIVITY: GETTING UP FROM BEDS AND CHAIRS?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 97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bage_health</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IN GENERAL, HOW WOULD YOU DESCRIBE YOUR HEALTH?</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EXCELLENT</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HEALTHF</w:t>
            </w:r>
          </w:p>
        </w:tc>
      </w:tr>
      <w:tr>
        <w:trPr>
          <w:trHeight w:val="360" w:hRule="auto"/>
        </w:trPr>
        body 98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VERY GOOD</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 99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GOOD</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body100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4 = FAIR</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body101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5 = POOR</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body102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body103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body104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bage_health_missing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IN GENERAL, HOW WOULD YOU DESCRIBE YOUR HEALTH?</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body105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bage_incontinent</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ARE YOU INCONTINENT?</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OFTEN OR ALWAYS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FREQF</w:t>
            </w:r>
          </w:p>
        </w:tc>
      </w:tr>
      <w:tr>
        <w:trPr>
          <w:trHeight w:val="360" w:hRule="auto"/>
        </w:trPr>
        body106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SOMETIMES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body107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RARELY OR NEVER</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body108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body109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body110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bage_incontinent_missing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ARE YOU INCONTINENT?</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body111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bage_interviewer_unable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REASON TO AVOID ADMINISTRATION OF THE TIMED GET UP AND GO MEASURE: INTERVIEWER UNABLE TO COMPLETE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body112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bage_itemsonpath</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ARE THERE ANY ITEMS IN THE PATH, SUCH AS MAGAZINES OR SMALL FOOTSTOOLS THAT NEED TO BE MOVED?</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YESNOF</w:t>
            </w:r>
          </w:p>
        </w:tc>
      </w:tr>
      <w:tr>
        <w:trPr>
          <w:trHeight w:val="360" w:hRule="auto"/>
        </w:trPr>
        body113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body114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bage_itemsonpath_missing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ARE THERE ANY ITEMS IN THE PATH, SUCH AS MAGAZINES OR SMALL FOOTSTOOLS THAT NEED TO BE MOVED?</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body115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bage_length</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LENGTH OF COURSE (IF LESS THAN 10 FEET) FOR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body116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bage_modactivities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DOES YOUR CURRENT HEALTH LIMIT YOU IN MODERATE ACTIVITIES, SUCH AS MOVING A TABLE, PUSHING A VACUUM CLEANER, BOWLING, OR PLAYING GOLF?</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 LIMITED A LOT</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LIMITF</w:t>
            </w:r>
          </w:p>
        </w:tc>
      </w:tr>
      <w:tr>
        <w:trPr>
          <w:trHeight w:val="360" w:hRule="auto"/>
        </w:trPr>
        body117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YES, LIMITED A LITTLE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body118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NO, NOT LIMITED AT ALL</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body119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7 = NOT APPLICABLE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body120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body121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body122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bage_modactivities_missing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DOES YOUR CURRENT HEALTH LIMIT YOU IN MODERATE ACTIVITIES, SUCH AS MOVING A TABLE, PUSHING A VACUUM CLEANER, BOWLING, OR PLAYING GOLF?</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body123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bage_moveitems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IS IT ALRIGHT IF I MOVE ITEMS IN THE PATH BEFORE SETTING UP THE COURSE FOR TIMED GET UP AND GO MEASURE?</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NOYESREFF</w:t>
            </w:r>
          </w:p>
        </w:tc>
      </w:tr>
      <w:tr>
        <w:trPr>
          <w:trHeight w:val="360" w:hRule="auto"/>
        </w:trPr>
        body124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body125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body126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bage_moveitems_missing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IS IT ALRIGHT IF I MOVE ITEMS IN THE PATH BEFORE SETTING UP THE COURSE FOR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body127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bage_oth_no_administer</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OTHER REASON TO AVOID ADMINISTRATION OF THE TIMED GET UP AND GO MEASURE (QUESTION #2)</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Responses to this question vary from responses contained within variable bage_safety_oth</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YESNOF</w:t>
            </w:r>
          </w:p>
        </w:tc>
      </w:tr>
      <w:tr>
        <w:trPr>
          <w:trHeight w:val="360" w:hRule="auto"/>
        </w:trPr>
        body128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body129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bage_pain</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DURING THE PAST 4 WEEKS, HOW MUCH DID PAIN INTERFERE WITH YOUR NORMAL WORK (INCLUDING BOTH WORK OUTSIDE THE HOME AND HOUSEWORK)?</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NOT AT ALL</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PAINF</w:t>
            </w:r>
          </w:p>
        </w:tc>
      </w:tr>
      <w:tr>
        <w:trPr>
          <w:trHeight w:val="360" w:hRule="auto"/>
        </w:trPr>
        body130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A LITTLE BIT</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body131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MODERATELY</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body132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4 = QUITE A BIT</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body133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5 = EXTREMELY</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body134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body135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body136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bage_pain_missing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DURING THE PAST 4 WEEKS, HOW MUCH DID PAIN INTERFERE WITH YOUR NORMAL WORK (INCLUDING BOTH WORK OUTSIDE THE HOME AND HOUSEWORK)?</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body137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bage_phys_accless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DURING THE PAST 4 WEEKS, HOW MUCH OF THE TIME HAVE YOU ACCOMPLISHED LESS THAN YOU WOULD LIKE AS A RESULT OF YOUR PHYSICAL HEALTH?</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ALL OF THE TIME</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TIMEF</w:t>
            </w:r>
          </w:p>
        </w:tc>
      </w:tr>
      <w:tr>
        <w:trPr>
          <w:trHeight w:val="360" w:hRule="auto"/>
        </w:trPr>
        body138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MOST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body139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SOME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body140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4 = A LITTLE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body141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5 = NONE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body142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7 = NOT APPLICABLE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body143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body144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body145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bage_phys_accless_missing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DURING THE PAST 4 WEEKS, HOW MUCH OF THE TIME HAVE YOU ACCOMPLISHED LESS THAN YOU WOULD LIKE AS A RESULT OF YOUR PHYSICAL HEALTH?</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body146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bage_phys_lmtdwork</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DURING THE PAST 4 WEEKS, HOW MUCH OF THE TIME WERE YOU LIMITED IN THE KIND OF WORK OR ACTIVITIES YOU TYPICALLY DO AS A RESULT OF YOUR PHYSICAL HEALTH?</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ALL OF THE TIME</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TIMEF</w:t>
            </w:r>
          </w:p>
        </w:tc>
      </w:tr>
      <w:tr>
        <w:trPr>
          <w:trHeight w:val="360" w:hRule="auto"/>
        </w:trPr>
        body147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MOST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body148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SOME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body149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4 = A LITTLE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body150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5 = NONE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body151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7 = NOT APPLICABLE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body152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body153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body154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bage_phys_lmtdwork_missing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DURING THE PAST 4 WEEKS, HOW MUCH OF THE TIME WERE YOU LIMITED IN THE KIND OF WORK OR ACTIVITIES YOU TYPICALLY DO AS A RESULT OF YOUR PHYSICAL HEALTH?</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body155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bage_ppt_ref</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REASON TO AVOID ADMINISTRATION OF THE TIMED GET UP AND GO MEASURE: PARTICIPANT REFUSED (QUESTION #2)</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Responses to this question vary from responses contained within variable bage_ref</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body156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bage_questlang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QUESTIONNAIRE LANGUAGE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body157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bage_ref</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REASON TO AVOID ADMINISTRATION OF THE TIMED GET UP AND GO MEASURE: PARTICIPANT REFUSED (QUESTION #1)</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Responses to this question vary from responses contained within variable bage_oth_no_administer bage_ppt_ref</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body158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bage_rsn_no_administer_missing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REASON TO AVOID ADMINISTRATION OF THE TIMED GET UP AND GO MEASURE? (QUESTION #2)</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Responses to this question vary from responses contained within variable bage_safetyrsn_missing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body159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bage_safety</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ARE THERE ANY MAJOR SAFETY REASONS TO AVOID ADMINISTRATION OF THE TIMED GET UP AND GO MEASURE?</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YESNOF</w:t>
            </w:r>
          </w:p>
        </w:tc>
      </w:tr>
      <w:tr>
        <w:trPr>
          <w:trHeight w:val="360" w:hRule="auto"/>
        </w:trPr>
        body160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body161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bage_safety_missing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ARE THERE ANY MAJOR SAFETY REASONS TO AVOID ADMINISTRATION OF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body162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bage_safety_oth</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OTHER REASON TO AVOID ADMINISTRATION OF THE TIMED GET UP AND GO MEASURE (QUESTION #1)</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Responses to this question vary from responses contained within variable bage_oth_no_administer</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body163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bage_safety_othcode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SPECIFIED OTHER REASON TO AVOID ADMINISTRATION OF THE TIMED GET UP AND GO MEASURE (CODE)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Please request codebook</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body164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bage_safetyrsn_missing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REASON TO AVOID ADMINISTRATION OF THE TIMED GET UP AND GO MEASURE? (QUESTION #1)</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Responses to this question vary from responses contained within variable bage_rsn_no_administer_missing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body165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bage_shoes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DO YOU FEEL COMFORTABLE WALKING IN THE SHOES THAT YOU CURRENTLY HAVE ON?</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NOYESREFF</w:t>
            </w:r>
          </w:p>
        </w:tc>
      </w:tr>
      <w:tr>
        <w:trPr>
          <w:trHeight w:val="360" w:hRule="auto"/>
        </w:trPr>
        body166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body167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body168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bage_shoes_missing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DO YOU FEEL COMFORTABLE WALKING IN THE SHOES THAT YOU CURRENTLY HAVE ON?</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body169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bage_social</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HOW MUCH OF THE TIME DURING THE LAST 4 WEEKS HAS YOUR PHYSICAL HEALTH OR EMOTIONAL PROBLEMS INTERFERED WITH YOUR SOCIAL ACTIVITIES (LIKE VISITING WITH FRIENDS, RELATIVES, ETC.)?</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ALL OF THE TIME</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TIMEF</w:t>
            </w:r>
          </w:p>
        </w:tc>
      </w:tr>
      <w:tr>
        <w:trPr>
          <w:trHeight w:val="360" w:hRule="auto"/>
        </w:trPr>
        body170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MOST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body171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SOME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body172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4 = A LITTLE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body173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5 = NONE OF THE TIME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body174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7 = NOT APPLICABLE</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body175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body176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body177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bage_social_missing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HOW MUCH OF THE TIME DURING THE LAST 4 WEEKS HAS YOUR PHYSICAL HEALTH OR EMOTIONAL PROBLEMS INTERFERED WITH YOUR SOCIAL ACTIVITIES (LIKE VISITING WITH FRIENDS, RELATIVES, ETC.)?</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body178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bage_space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REASON TO AVOID ADMINISTRATION OF THE TIMED GET UP AND GO MEASURE: INTERVIEW SPACE IS UNSUITABLE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body179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bage_tapemarks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IS IT OKAY TO PLACE TWO SMALL PIECES OF TAPE ON YOUR FLOOR?</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0 = NO</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NOYESREFF</w:t>
            </w:r>
          </w:p>
        </w:tc>
      </w:tr>
      <w:tr>
        <w:trPr>
          <w:trHeight w:val="360" w:hRule="auto"/>
        </w:trPr>
        body180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body181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body182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bage_tapemarks_missing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IS IT OKAY TO PLACE TWO SMALL PIECES OF TAPE ON YOUR FLOOR?</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body183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bage_toilet</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DO YOU NEED ASSISTANCE WITH THE FOLLOWING ACTIVITY: USING THE TOILET?</w:t>
            </w:r>
          </w:p>
        </w:tc>
        <w:tc>
          <w:tcPr>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OFTEN OR ALWAYS</w:t>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vMerge w:val="restart"/>
            <w:tcBorders>
              <w:bottom w:val="none" w:sz="0" w:space="0" w:color="000000"/>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FREQF</w:t>
            </w:r>
          </w:p>
        </w:tc>
      </w:tr>
      <w:tr>
        <w:trPr>
          <w:trHeight w:val="360" w:hRule="auto"/>
        </w:trPr>
        body184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2 = SOMETIMES</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body185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3 = RARELY OR NEVER</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body186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8 = DON'T KNOW</w:t>
            </w: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none" w:sz="0" w:space="0" w:color="000000"/>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body187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9 = REFUSED</w:t>
            </w: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c>
          <w:tcPr>
            <w:vMerge/>
            <w:tcBorders>
              <w:bottom w:val="single" w:sz="8" w:space="0" w:color="666666"/>
              <w:top w:val="none" w:sz="0" w:space="0" w:color="000000"/>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p>
        </w:tc>
      </w:tr>
      <w:tr>
        <w:trPr>
          <w:trHeight w:val="360" w:hRule="auto"/>
        </w:trPr>
        body188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bage_toilet_missing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DO YOU NEED ASSISTANCE WITH THE FOLLOWING ACTIVITY: USING THE TOILET?</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body189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bage_trial1_footcross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PARTICIPANT'S FOOT DID NOT FULLY CROSS THE 10 FOOT MARK DURING THE FIRST TRIAL OF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body190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bage_trial1_millisec</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LENGTH OF TIME THAT FIRST TRIAL TOOK FOR TIMED GET UP AND GO MEASURE (MILLISECONDS)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body191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bage_trial1_min</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LENGTH OF TIME THAT FIRST TRIAL TOOK FOR TIMED GET UP AND GO MEASURE (MINUTES)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body192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bage_trial1_missing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LENGTH OF TIME THAT FIRST TRIAL TOOK FOR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body193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bage_trial1_notcomplete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PARTICIPANT ATTEMPTED, BUT COULD NOT OR DID NOT COMPLETE THE FIRST TRIAL OF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body194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bage_trial1_ref</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PARTICIPANT REFUSED TO DO THE FIRST TRIAL OF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body195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bage_trial1_sec</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LENGTH OF TIME THAT FIRST TRIAL TOOK FOR TIMED GET UP AND GO MEASURE (SECONDS)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body196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bage_trial2_footcross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PARTICIPANT'S FOOT DID NOT FULLY CROSS THE 10 FOOT MARK DURING THE SECOND TRIAL OF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body197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bage_trial2_millisec</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LENGTH OF TIME THAT SECOND TRIAL TOOK FOR TIMED GET UP AND GO MEASURE (MILLISECONDS)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body198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bage_trial2_min</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LENGTH OF TIME THAT SECOND TRIAL TOOK FOR TIMED GET UP AND GO MEASURE (MINUTES)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body199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bage_trial2_missing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LENGTH OF TIME THAT SECOND TRIAL TOOK FOR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body200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bage_trial2_notcomplete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PARTICIPANT ATTEMPTED, BUT COULD NOT OR DID NOT COMPLETE THE SECOND TRIAL OF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body201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bage_trial2_ref</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PARTICIPANT REFUSED TO DO THE SECOND TRIAL OF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body202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bage_trial2_sec</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LENGTH OF TIME THAT SECOND TRIAL TOOK FOR TIMED GET UP AND GO MEASURE (SECONDS)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body203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bage_typedev_code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SPECIFIED TYPE OF DEVICE THE PARTICIPANT USED TO WALK DURING THE TIMED GET UP AND GO MEASURE (CODE)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Please request codebook</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r>
      <w:tr>
        <w:trPr>
          <w:trHeight w:val="360" w:hRule="auto"/>
        </w:trPr>
        body204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bage_typedev_dk</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DON'T KNOW TYPE OF DEVICE THE PARTICIPANT USED TO WALK DURING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body205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bage_typedev_missing</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MISSING RESPONSE TO THE FOLLOWING QUESTION: TYPE OF DEVICE THE PARTICIPANT USED TO WALK DURING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body206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bage_typedev_ref</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REFUSED TO SPECIFY WHAT TYPE OF DEVICE THE PARTICIPANT USED TO WALK DURING THE TIMED GET UP AND GO MEASURE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body207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bage_unablestand</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REASON TO AVOID ADMINISTRATION OF THE TIMED GET UP AND GO MEASURE: PARTICIPANT UNABLE TO STAND/SIT WITHOUT ASSISTANCE</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body208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bage_unablewalk</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REASON TO AVOID ADMINISTRATION OF THE TIMED GET UP AND GO MEASURE: PARTICIPANT UNABLE TO WALK</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1 = YES</w:t>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
            </w:r>
          </w:p>
        </w:tc>
        <w:tc>
          <w:tcPr>
            <w:tcBorders>
              <w:bottom w:val="single" w:sz="8" w:space="0" w:color="666666"/>
              <w:top w:val="single" w:sz="8" w:space="0" w:color="666666"/>
              <w:left w:val="single" w:sz="8" w:space="0" w:color="666666"/>
              <w:right w:val="single" w:sz="8" w:space="0" w:color="666666"/>
            </w:tcBorders>
            <w:shd w:val="clear" w:color="auto" w:fill="FFFFFF"/>
            <w:tcMar>
              <w:top w:w="0" w:type="dxa"/>
              <w:bottom w:w="0" w:type="dxa"/>
              <w:left w:w="0" w:type="dxa"/>
              <w:right w:w="0" w:type="dxa"/>
            </w:tcMar>
            <w:vAlign w:val="top"/>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Helvetica" w:hAnsi="Helvetica" w:eastAsia="Helvetica" w:cs="Helvetica"/>
                <w:i w:val="false"/>
                <w:b w:val="false"/>
                <w:u w:val="none"/>
                <w:sz w:val="22"/>
                <w:szCs w:val="22"/>
                <w:color w:val="000000"/>
              </w:rPr>
              <w:t xml:space="preserve">YESF</w:t>
            </w:r>
          </w:p>
        </w:tc>
      </w:tr>
      <w:tr>
        <w:trPr>
          <w:trHeight w:val="360" w:hRule="auto"/>
        </w:trPr>
        footer  1
        <w:tc>
          <w:tcPr>
            <w:gridSpan w:val="5"/>
            <w:tcBorders>
              <w:bottom w:val="none" w:sz="0" w:space="0" w:color="FFFFFF"/>
              <w:top w:val="single" w:sz="8" w:space="0" w:color="666666"/>
              <w:left w:val="none" w:sz="0" w:space="0" w:color="FFFFFF"/>
              <w:right w:val="none" w:sz="0" w:space="0" w:color="FFFFFF"/>
            </w:tcBorders>
            <w:shd w:val="clear" w:color="auto" w:fill="FFFFFF"/>
            <w:tcMar>
              <w:top w:w="0" w:type="dxa"/>
              <w:bottom w:w="0" w:type="dxa"/>
              <w:left w:w="0" w:type="dxa"/>
              <w:right w:w="0" w:type="dxa"/>
            </w:tcMar>
            <w:vAlign w:val="center"/>
          </w:tcPr>
          <w:p>
            <w:pPr>
              <w:pStyle w:val="Normal"/>
              <w:jc w:val="left"/>
              <w:pBdr>
                <w:bottom w:val="none" w:sz="0" w:space="0" w:color="000000"/>
                <w:top w:val="none" w:sz="0" w:space="0" w:color="000000"/>
                <w:left w:val="none" w:sz="0" w:space="0" w:color="000000"/>
                <w:right w:val="none" w:sz="0" w:space="0" w:color="000000"/>
              </w:pBdr>
              <w:spacing w:after="100" w:before="100" w:line="240"/>
              <w:ind w:left="100" w:right="100" w:firstLine="0" w:firstLineChars="0"/>
            </w:pPr>
            <w:r>
              <w:rPr>
                <w:rFonts w:ascii="Arial" w:hAnsi="Arial" w:eastAsia="Arial" w:cs="Arial"/>
                <w:i w:val="false"/>
                <w:b w:val="false"/>
                <w:u w:val="none"/>
                <w:sz w:val="22"/>
                <w:szCs w:val="22"/>
                <w:color w:val="000000"/>
              </w:rPr>
              <w:t xml:space="preserve">This data dictionary was created on January 16, 2024.</w:t>
            </w:r>
          </w:p>
        </w:tc>
      </w:tr>
    </w:tbl>
    <w:sectPr w:officer="true">
      <w:pgMar w:header="720" w:bottom="1440" w:top="1440" w:right="1440" w:left="1440" w:footer="720" w:gutter="720"/>
      <w:pgSz w:h="11952" w:w="16848" w:orient="landscape"/>
      <w:type w:val="continuous"/>
      <w:cols/>
    </w:sectPr>
  </w:body>
</w:document>
</file>

<file path=word/comments.xml><?xml version="1.0" encoding="utf-8"?>
<w:comment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925FD"/>
    <w:multiLevelType w:val="multilevel"/>
    <w:tmpl w:val="88F45F08"/>
    <w:lvl w:ilvl="0">
      <w:start w:val="1"/>
      <w:numFmt w:val="decimal"/>
      <w:pStyle w:val="Titre1"/>
      <w:lvlText w:val="%1."/>
      <w:lvlJc w:val="left"/>
      <w:pPr>
        <w:ind w:left="360" w:hanging="360"/>
      </w:pPr>
    </w:lvl>
    <w:lvl w:ilvl="1">
      <w:start w:val="1"/>
      <w:numFmt w:val="decimal"/>
      <w:pStyle w:val="Titre2"/>
      <w:lvlText w:val="%1.%2."/>
      <w:lvlJc w:val="left"/>
      <w:pPr>
        <w:ind w:left="792" w:hanging="432"/>
      </w:pPr>
    </w:lvl>
    <w:lvl w:ilvl="2">
      <w:start w:val="1"/>
      <w:numFmt w:val="decimal"/>
      <w:pStyle w:val="Titre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B882B35"/>
    <w:multiLevelType w:val="multilevel"/>
    <w:tmpl w:val="6F30E74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5EFC3234"/>
    <w:multiLevelType w:val="multilevel"/>
    <w:tmpl w:val="0A86311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2"/>
  </w:num>
  <w:num w:numId="3">
    <w:abstractNumId w:val="0"/>
  </w:num>
</w:numbering>
</file>

<file path=word/settings.xml><?xml version="1.0" encoding="utf-8"?>
<w:settings xmlns:w="http://schemas.openxmlformats.org/wordprocessingml/2006/main">
  <w:zoom w:percent="180"/>
  <w:defaultTabStop w:val="708"/>
  <w:hyphenationZone w:val="425"/>
  <w:compat>
    <w:compatSetting w:name="compatibilityMode" w:uri="http://schemas.microsoft.com/office/word" w:val="15"/>
  </w:compat>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362E65"/>
    <w:pPr>
      <w:keepNext/>
      <w:keepLines/>
      <w:numPr>
        <w:numId w:val="3"/>
      </w:numPr>
      <w:pBdr>
        <w:bottom w:val="single" w:sz="4" w:space="1" w:color="auto"/>
      </w:pBdr>
      <w:spacing w:before="480"/>
      <w:outlineLvl w:val="0"/>
    </w:pPr>
    <w:rPr>
      <w:rFonts w:asciiTheme="majorHAnsi" w:eastAsiaTheme="majorEastAsia" w:hAnsiTheme="majorHAnsi" w:cstheme="majorBidi"/>
      <w:b/>
      <w:bCs/>
      <w:sz w:val="32"/>
      <w:szCs w:val="32"/>
    </w:rPr>
  </w:style>
  <w:style w:type="paragraph" w:styleId="Titre2">
    <w:name w:val="heading 2"/>
    <w:basedOn w:val="Normal"/>
    <w:next w:val="Normal"/>
    <w:link w:val="Titre2Car"/>
    <w:uiPriority w:val="9"/>
    <w:semiHidden/>
    <w:unhideWhenUsed/>
    <w:qFormat/>
    <w:rsid w:val="00362E65"/>
    <w:pPr>
      <w:keepNext/>
      <w:keepLines/>
      <w:numPr>
        <w:ilvl w:val="1"/>
        <w:numId w:val="3"/>
      </w:numPr>
      <w:spacing w:before="200"/>
      <w:outlineLvl w:val="1"/>
    </w:pPr>
    <w:rPr>
      <w:rFonts w:asciiTheme="majorHAnsi" w:eastAsiaTheme="majorEastAsia" w:hAnsiTheme="majorHAnsi" w:cstheme="majorBidi"/>
      <w:b/>
      <w:bCs/>
      <w:sz w:val="26"/>
      <w:szCs w:val="26"/>
    </w:rPr>
  </w:style>
  <w:style w:type="paragraph" w:styleId="Titre3">
    <w:name w:val="heading 3"/>
    <w:basedOn w:val="Normal"/>
    <w:next w:val="Normal"/>
    <w:link w:val="Titre3Car"/>
    <w:uiPriority w:val="9"/>
    <w:semiHidden/>
    <w:unhideWhenUsed/>
    <w:qFormat/>
    <w:rsid w:val="00362E65"/>
    <w:pPr>
      <w:keepNext/>
      <w:keepLines/>
      <w:numPr>
        <w:ilvl w:val="2"/>
        <w:numId w:val="3"/>
      </w:numPr>
      <w:spacing w:before="200"/>
      <w:outlineLvl w:val="2"/>
    </w:pPr>
    <w:rPr>
      <w:rFonts w:asciiTheme="majorHAnsi" w:eastAsiaTheme="majorEastAsia" w:hAnsiTheme="majorHAnsi" w:cstheme="majorBidi"/>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trong">
    <w:name w:val="strong"/>
    <w:basedOn w:val="Policepardfaut"/>
    <w:uiPriority w:val="1"/>
    <w:qFormat/>
    <w:rsid w:val="007B3E96"/>
    <w:rPr>
      <w:b/>
    </w:rPr>
  </w:style>
  <w:style w:type="paragraph" w:customStyle="1" w:styleId="centered">
    <w:name w:val="centered"/>
    <w:basedOn w:val="Normal"/>
    <w:qFormat/>
    <w:rsid w:val="001D75AB"/>
    <w:pPr>
      <w:jc w:val="center"/>
    </w:pPr>
  </w:style>
  <w:style w:type="table" w:customStyle="1" w:styleId="tabletemplate">
    <w:name w:val="table_template"/>
    <w:basedOn w:val="TableauNormal"/>
    <w:uiPriority w:val="59"/>
    <w:rsid w:val="00F12158"/>
    <w:pPr>
      <w:jc w:val="right"/>
    </w:pPr>
    <w:tblPr>
      <w:jc w:val="center"/>
      <w:tblBorders>
        <w:top w:val="single" w:sz="8" w:space="0" w:color="auto"/>
        <w:bottom w:val="single" w:sz="8" w:space="0" w:color="auto"/>
        <w:insideH w:val="single" w:sz="8" w:space="0" w:color="auto"/>
      </w:tblBorders>
    </w:tblPr>
    <w:trPr>
      <w:jc w:val="center"/>
    </w:trPr>
    <w:tblStylePr w:type="firstRow">
      <w:rPr>
        <w:b/>
      </w:rPr>
      <w:tblPr/>
      <w:tcPr>
        <w:tcBorders>
          <w:top w:val="nil"/>
          <w:left w:val="nil"/>
          <w:bottom w:val="single" w:sz="18" w:space="0" w:color="auto"/>
          <w:right w:val="nil"/>
          <w:insideH w:val="nil"/>
          <w:insideV w:val="nil"/>
          <w:tl2br w:val="nil"/>
          <w:tr2bl w:val="nil"/>
        </w:tcBorders>
      </w:tcPr>
    </w:tblStylePr>
  </w:style>
  <w:style w:type="table" w:styleId="Listeclaire-Accent2">
    <w:name w:val="Light List Accent 2"/>
    <w:basedOn w:val="TableauNormal"/>
    <w:uiPriority w:val="61"/>
    <w:rsid w:val="00FC557F"/>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customStyle="1" w:styleId="Titre1Car">
    <w:name w:val="Titre 1 Car"/>
    <w:basedOn w:val="Policepardfaut"/>
    <w:link w:val="Titre1"/>
    <w:uiPriority w:val="9"/>
    <w:rsid w:val="00362E65"/>
    <w:rPr>
      <w:rFonts w:asciiTheme="majorHAnsi" w:eastAsiaTheme="majorEastAsia" w:hAnsiTheme="majorHAnsi" w:cstheme="majorBidi"/>
      <w:b/>
      <w:bCs/>
      <w:sz w:val="32"/>
      <w:szCs w:val="32"/>
    </w:rPr>
  </w:style>
  <w:style w:type="character" w:customStyle="1" w:styleId="Titre2Car">
    <w:name w:val="Titre 2 Car"/>
    <w:basedOn w:val="Policepardfaut"/>
    <w:link w:val="Titre2"/>
    <w:uiPriority w:val="9"/>
    <w:semiHidden/>
    <w:rsid w:val="00362E65"/>
    <w:rPr>
      <w:rFonts w:asciiTheme="majorHAnsi" w:eastAsiaTheme="majorEastAsia" w:hAnsiTheme="majorHAnsi" w:cstheme="majorBidi"/>
      <w:b/>
      <w:bCs/>
      <w:sz w:val="26"/>
      <w:szCs w:val="26"/>
    </w:rPr>
  </w:style>
  <w:style w:type="character" w:customStyle="1" w:styleId="Titre3Car">
    <w:name w:val="Titre 3 Car"/>
    <w:basedOn w:val="Policepardfaut"/>
    <w:link w:val="Titre3"/>
    <w:uiPriority w:val="9"/>
    <w:semiHidden/>
    <w:rsid w:val="00362E65"/>
    <w:rPr>
      <w:rFonts w:asciiTheme="majorHAnsi" w:eastAsiaTheme="majorEastAsia" w:hAnsiTheme="majorHAnsi" w:cstheme="majorBidi"/>
      <w:b/>
      <w:bCs/>
    </w:rPr>
  </w:style>
  <w:style w:type="paragraph" w:customStyle="1" w:styleId="ImageCaption">
    <w:name w:val="Image Caption"/>
    <w:basedOn w:val="Normal"/>
    <w:qFormat/>
    <w:rsid w:val="00AE18EF"/>
    <w:pPr>
      <w:jc w:val="center"/>
    </w:pPr>
    <w:rPr>
      <w:b/>
      <w:i/>
    </w:rPr>
  </w:style>
  <w:style w:type="paragraph" w:customStyle="1" w:styleId="TableCaption">
    <w:name w:val="Table Caption"/>
    <w:basedOn w:val="ImageCaption"/>
    <w:qFormat/>
    <w:rsid w:val="00AE18EF"/>
  </w:style>
  <w:style w:type="table" w:styleId="Tableauprofessionnel">
    <w:name w:val="Table Professional"/>
    <w:basedOn w:val="TableauNormal"/>
    <w:uiPriority w:val="99"/>
    <w:semiHidden/>
    <w:unhideWhenUsed/>
    <w:rsid w:val="00C31EE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shd w:val="solid" w:color="000000" w:fill="FFFFFF"/>
      </w:tcPr>
    </w:tblStylePr>
  </w:style>
  <w:style w:type="paragraph" w:styleId="TM1">
    <w:name w:val="toc 1"/>
    <w:basedOn w:val="Normal"/>
    <w:next w:val="Normal"/>
    <w:autoRedefine/>
    <w:uiPriority w:val="39"/>
    <w:unhideWhenUsed/>
    <w:rsid w:val="00FB63E7"/>
    <w:pPr>
      <w:spacing w:after="100"/>
    </w:pPr>
  </w:style>
  <w:style w:type="paragraph" w:styleId="TM2">
    <w:name w:val="toc 2"/>
    <w:basedOn w:val="Normal"/>
    <w:next w:val="Normal"/>
    <w:autoRedefine/>
    <w:uiPriority w:val="39"/>
    <w:unhideWhenUsed/>
    <w:rsid w:val="00FB63E7"/>
    <w:pPr>
      <w:spacing w:after="100"/>
      <w:ind w:left="240"/>
    </w:pPr>
  </w:style>
  <w:style w:type="paragraph" w:styleId="Textedebulles">
    <w:name w:val="Balloon Text"/>
    <w:basedOn w:val="Normal"/>
    <w:link w:val="TextedebullesCar"/>
    <w:uiPriority w:val="99"/>
    <w:semiHidden/>
    <w:unhideWhenUsed/>
    <w:rsid w:val="00FB63E7"/>
    <w:rPr>
      <w:rFonts w:ascii="Lucida Grande" w:hAnsi="Lucida Grande"/>
      <w:sz w:val="18"/>
      <w:szCs w:val="18"/>
    </w:rPr>
  </w:style>
  <w:style w:type="character" w:customStyle="1" w:styleId="TextedebullesCar">
    <w:name w:val="Texte de bulles Car"/>
    <w:basedOn w:val="Policepardfaut"/>
    <w:link w:val="Textedebulles"/>
    <w:uiPriority w:val="99"/>
    <w:semiHidden/>
    <w:rsid w:val="00FB63E7"/>
    <w:rPr>
      <w:rFonts w:ascii="Lucida Grande" w:hAnsi="Lucida Grande"/>
      <w:sz w:val="18"/>
      <w:szCs w:val="18"/>
    </w:rPr>
  </w:style>
  <w:style w:type="character" w:customStyle="1" w:styleId="referenceid">
    <w:name w:val="reference_id"/>
    <w:basedOn w:val="Policepardfaut"/>
    <w:uiPriority w:val="1"/>
    <w:rsid w:val="00457CF1"/>
    <w:rPr>
      <w:vertAlign w:val="superscript"/>
    </w:rPr>
  </w:style>
  <w:style w:type="paragraph" w:customStyle="1" w:styleId="graphictitle">
    <w:name w:val="graphic title"/>
    <w:basedOn w:val="ImageCaption"/>
    <w:next w:val="Normal"/>
    <w:rsid w:val="0035500D"/>
  </w:style>
  <w:style w:type="paragraph" w:customStyle="1" w:styleId="tabletitle">
    <w:name w:val="table title"/>
    <w:basedOn w:val="TableCaption"/>
    <w:next w:val="Normal"/>
    <w:rsid w:val="00901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
<Relationship Id="rId3" Type="http://schemas.openxmlformats.org/officeDocument/2006/relationships/settings" Target="settings.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theme" Target="theme/theme1.xml"/>
<Relationship Id="rId5" Type="http://schemas.openxmlformats.org/officeDocument/2006/relationships/fontTable" Target="fontTable.xml"/>
<Relationship Id="rId4" Type="http://schemas.openxmlformats.org/officeDocument/2006/relationships/webSettings" Target="webSettings.xml"/>
</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0</Words>
  <Characters>0</Characters>
  <Application>Microsoft Office Word</Application>
  <DocSecurity>0</DocSecurity>
  <Lines>0</Lines>
  <Paragraphs>0</Paragraphs>
  <ScaleCrop>false</ScaleCrop>
  <HeadingPairs>
    <vt:vector size="2" baseType="variant">
      <vt:variant>
        <vt:lpstr>Titre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mitype="http://purl.org/dc/dcmitype/" xmlns:dcterms="http://purl.org/dc/terms/" xmlns:xsi="http://www.w3.org/2001/XMLSchema-instance">
  <dc:title/>
  <dc:subject/>
  <dc:creator/>
  <cp:keywords/>
  <dc:description/>
  <cp:lastModifiedBy/>
  <cp:revision>9</cp:revision>
  <dcterms:created xsi:type="dcterms:W3CDTF">2017-02-28T11:18:00Z</dcterms:created>
  <dcterms:modified xsi:type="dcterms:W3CDTF">2024-01-16T10:25:30Z</dcterms:modified>
  <cp:category/>
</cp:coreProperties>
</file>